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CD" w:rsidRDefault="00F76D1D" w:rsidP="00DB2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F2D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การเตรียมต้นฉบับ</w:t>
      </w:r>
    </w:p>
    <w:p w:rsidR="00DB2F2D" w:rsidRPr="00DB2F2D" w:rsidRDefault="00DB2F2D" w:rsidP="00DB2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5E25" w:rsidRPr="005E19FF" w:rsidRDefault="00885E25" w:rsidP="009E26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5E25">
        <w:rPr>
          <w:rFonts w:ascii="TH SarabunPSK" w:hAnsi="TH SarabunPSK" w:cs="TH SarabunPSK"/>
          <w:b/>
          <w:bCs/>
          <w:sz w:val="32"/>
          <w:szCs w:val="32"/>
          <w:cs/>
        </w:rPr>
        <w:t>ต้นฉบับ :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 ต้องพิมพ์ด้วยโปรแกรมไมโครซอฟท์เวิร์ด (</w:t>
      </w:r>
      <w:r w:rsidRPr="00885E25">
        <w:rPr>
          <w:rFonts w:ascii="TH SarabunPSK" w:hAnsi="TH SarabunPSK" w:cs="TH SarabunPSK"/>
          <w:sz w:val="32"/>
          <w:szCs w:val="32"/>
        </w:rPr>
        <w:t xml:space="preserve">Microsoft word)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บนกระดาษขาว </w:t>
      </w:r>
      <w:r w:rsidRPr="00885E25">
        <w:rPr>
          <w:rFonts w:ascii="TH SarabunPSK" w:hAnsi="TH SarabunPSK" w:cs="TH SarabunPSK"/>
          <w:sz w:val="32"/>
          <w:szCs w:val="32"/>
        </w:rPr>
        <w:t xml:space="preserve">B5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หน้าเดียว </w:t>
      </w:r>
      <w:r w:rsidR="00296515">
        <w:rPr>
          <w:rFonts w:ascii="TH SarabunPSK" w:hAnsi="TH SarabunPSK" w:cs="TH SarabunPSK"/>
          <w:sz w:val="32"/>
          <w:szCs w:val="32"/>
        </w:rPr>
        <w:br/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 xml:space="preserve">หัวกระดาษ 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2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 xml:space="preserve">ท้ายกระดาษ 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2.5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 xml:space="preserve">เซนติเมตร กั้นซ้าย 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2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 xml:space="preserve">เซนติเมตร กั้นขวา </w:t>
      </w:r>
      <w:r w:rsidR="005E19FF" w:rsidRPr="005E19FF">
        <w:rPr>
          <w:rFonts w:ascii="TH SarabunPSK" w:hAnsi="TH SarabunPSK" w:cs="TH SarabunPSK"/>
          <w:sz w:val="32"/>
          <w:szCs w:val="32"/>
        </w:rPr>
        <w:t xml:space="preserve">1.5 </w:t>
      </w:r>
      <w:r w:rsidR="005E19FF" w:rsidRPr="005E19FF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5E19FF">
        <w:rPr>
          <w:rFonts w:ascii="TH SarabunPSK" w:hAnsi="TH SarabunPSK" w:cs="TH SarabunPSK"/>
          <w:sz w:val="32"/>
          <w:szCs w:val="32"/>
          <w:cs/>
        </w:rPr>
        <w:t xml:space="preserve"> พิมพ์เว้นวรรคหรือช่องว่าง </w:t>
      </w:r>
      <w:r w:rsidRPr="005E19FF">
        <w:rPr>
          <w:rFonts w:ascii="TH SarabunPSK" w:hAnsi="TH SarabunPSK" w:cs="TH SarabunPSK"/>
          <w:sz w:val="32"/>
          <w:szCs w:val="32"/>
        </w:rPr>
        <w:t xml:space="preserve">1 </w:t>
      </w:r>
      <w:r w:rsidRPr="005E19FF">
        <w:rPr>
          <w:rFonts w:ascii="TH SarabunPSK" w:hAnsi="TH SarabunPSK" w:cs="TH SarabunPSK"/>
          <w:sz w:val="32"/>
          <w:szCs w:val="32"/>
          <w:cs/>
        </w:rPr>
        <w:t xml:space="preserve">เคาะ และระยะห่างบรรทัด </w:t>
      </w:r>
      <w:r w:rsidRPr="005E19FF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Pr="005E19FF">
        <w:rPr>
          <w:rFonts w:ascii="TH SarabunPSK" w:hAnsi="TH SarabunPSK" w:cs="TH SarabunPSK"/>
          <w:sz w:val="32"/>
          <w:szCs w:val="32"/>
          <w:cs/>
        </w:rPr>
        <w:t>พ้อยท์</w:t>
      </w:r>
      <w:proofErr w:type="spellEnd"/>
      <w:r w:rsidRPr="005E19F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E2630" w:rsidRDefault="00885E25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5E25">
        <w:rPr>
          <w:rFonts w:ascii="TH SarabunPSK" w:hAnsi="TH SarabunPSK" w:cs="TH SarabunPSK"/>
          <w:sz w:val="32"/>
          <w:szCs w:val="32"/>
          <w:cs/>
        </w:rPr>
        <w:t>ส่วนหน้าแรก ชื่อเรื่อง ชื่อผู้เขียน หน่วยงาน และจังหวัด ภาษาอังกฤษ ใช้ตัวอักษรพิมพ์ใหญ่ ทั้งหมด ส</w:t>
      </w:r>
      <w:r w:rsidR="009E2630">
        <w:rPr>
          <w:rFonts w:ascii="TH SarabunPSK" w:hAnsi="TH SarabunPSK" w:cs="TH SarabunPSK" w:hint="cs"/>
          <w:sz w:val="32"/>
          <w:szCs w:val="32"/>
          <w:cs/>
        </w:rPr>
        <w:t>ำ</w:t>
      </w:r>
      <w:r w:rsidRPr="00885E25">
        <w:rPr>
          <w:rFonts w:ascii="TH SarabunPSK" w:hAnsi="TH SarabunPSK" w:cs="TH SarabunPSK"/>
          <w:sz w:val="32"/>
          <w:szCs w:val="32"/>
          <w:cs/>
        </w:rPr>
        <w:t>หรับส</w:t>
      </w:r>
      <w:r w:rsidR="009E2630">
        <w:rPr>
          <w:rFonts w:ascii="TH SarabunPSK" w:hAnsi="TH SarabunPSK" w:cs="TH SarabunPSK" w:hint="cs"/>
          <w:sz w:val="32"/>
          <w:szCs w:val="32"/>
          <w:cs/>
        </w:rPr>
        <w:t>ำ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หรับภาษาอังกฤษที่มีในเนื้อหาในวงเล็บ และ </w:t>
      </w:r>
      <w:r w:rsidRPr="00885E25">
        <w:rPr>
          <w:rFonts w:ascii="TH SarabunPSK" w:hAnsi="TH SarabunPSK" w:cs="TH SarabunPSK"/>
          <w:sz w:val="32"/>
          <w:szCs w:val="32"/>
        </w:rPr>
        <w:t xml:space="preserve">Keywords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เขียนค้าขึ้นต้นภาษาอังกฤษใช้ตัวอักษร พิมพ์ใหญ่  </w:t>
      </w:r>
    </w:p>
    <w:p w:rsidR="00054413" w:rsidRDefault="00885E25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2630">
        <w:rPr>
          <w:rFonts w:ascii="TH SarabunPSK" w:hAnsi="TH SarabunPSK" w:cs="TH SarabunPSK"/>
          <w:b/>
          <w:bCs/>
          <w:sz w:val="32"/>
          <w:szCs w:val="32"/>
          <w:cs/>
        </w:rPr>
        <w:t>ความยาว :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 แต่ละบทความรวมรูปภาพ และตาราง จะต้องอยู่ระหว่าง </w:t>
      </w:r>
      <w:r w:rsidR="009E2630">
        <w:rPr>
          <w:rFonts w:ascii="TH SarabunPSK" w:hAnsi="TH SarabunPSK" w:cs="TH SarabunPSK"/>
          <w:sz w:val="32"/>
          <w:szCs w:val="32"/>
        </w:rPr>
        <w:t>8-1</w:t>
      </w:r>
      <w:r w:rsidR="005635B0">
        <w:rPr>
          <w:rFonts w:ascii="TH SarabunPSK" w:hAnsi="TH SarabunPSK" w:cs="TH SarabunPSK"/>
          <w:sz w:val="32"/>
          <w:szCs w:val="32"/>
        </w:rPr>
        <w:t>5</w:t>
      </w:r>
      <w:r w:rsidRPr="00885E25">
        <w:rPr>
          <w:rFonts w:ascii="TH SarabunPSK" w:hAnsi="TH SarabunPSK" w:cs="TH SarabunPSK"/>
          <w:sz w:val="32"/>
          <w:szCs w:val="32"/>
        </w:rPr>
        <w:t xml:space="preserve">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หน้ากระดาษพิมพ์ หรือตามความสมบูรณ์ ถูกต้อง เหมาะสมของบทความ (ไม่เกิน </w:t>
      </w:r>
      <w:r w:rsidRPr="00885E25">
        <w:rPr>
          <w:rFonts w:ascii="TH SarabunPSK" w:hAnsi="TH SarabunPSK" w:cs="TH SarabunPSK"/>
          <w:sz w:val="32"/>
          <w:szCs w:val="32"/>
        </w:rPr>
        <w:t>1</w:t>
      </w:r>
      <w:r w:rsidR="005635B0">
        <w:rPr>
          <w:rFonts w:ascii="TH SarabunPSK" w:hAnsi="TH SarabunPSK" w:cs="TH SarabunPSK"/>
          <w:sz w:val="32"/>
          <w:szCs w:val="32"/>
        </w:rPr>
        <w:t>5</w:t>
      </w:r>
      <w:r w:rsidRPr="00885E25">
        <w:rPr>
          <w:rFonts w:ascii="TH SarabunPSK" w:hAnsi="TH SarabunPSK" w:cs="TH SarabunPSK"/>
          <w:sz w:val="32"/>
          <w:szCs w:val="32"/>
        </w:rPr>
        <w:t xml:space="preserve"> </w:t>
      </w:r>
      <w:r w:rsidRPr="00885E25">
        <w:rPr>
          <w:rFonts w:ascii="TH SarabunPSK" w:hAnsi="TH SarabunPSK" w:cs="TH SarabunPSK"/>
          <w:sz w:val="32"/>
          <w:szCs w:val="32"/>
          <w:cs/>
        </w:rPr>
        <w:t>หน้ากระดาษพิมพ์ และไม่</w:t>
      </w:r>
      <w:r w:rsidR="009E2630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885E25">
        <w:rPr>
          <w:rFonts w:ascii="TH SarabunPSK" w:hAnsi="TH SarabunPSK" w:cs="TH SarabunPSK"/>
          <w:sz w:val="32"/>
          <w:szCs w:val="32"/>
        </w:rPr>
        <w:t xml:space="preserve">8 </w:t>
      </w:r>
      <w:r w:rsidRPr="00885E25">
        <w:rPr>
          <w:rFonts w:ascii="TH SarabunPSK" w:hAnsi="TH SarabunPSK" w:cs="TH SarabunPSK"/>
          <w:sz w:val="32"/>
          <w:szCs w:val="32"/>
          <w:cs/>
        </w:rPr>
        <w:t xml:space="preserve">หน้า กระดาษพิมพ์ขนาด </w:t>
      </w:r>
      <w:r w:rsidRPr="00885E25">
        <w:rPr>
          <w:rFonts w:ascii="TH SarabunPSK" w:hAnsi="TH SarabunPSK" w:cs="TH SarabunPSK"/>
          <w:sz w:val="32"/>
          <w:szCs w:val="32"/>
        </w:rPr>
        <w:t xml:space="preserve">B5) </w:t>
      </w:r>
      <w:r w:rsidRPr="00885E25">
        <w:rPr>
          <w:rFonts w:ascii="TH SarabunPSK" w:hAnsi="TH SarabunPSK" w:cs="TH SarabunPSK"/>
          <w:sz w:val="32"/>
          <w:szCs w:val="32"/>
          <w:cs/>
        </w:rPr>
        <w:t>ส</w:t>
      </w:r>
      <w:r w:rsidR="009E2630">
        <w:rPr>
          <w:rFonts w:ascii="TH SarabunPSK" w:hAnsi="TH SarabunPSK" w:cs="TH SarabunPSK" w:hint="cs"/>
          <w:sz w:val="32"/>
          <w:szCs w:val="32"/>
          <w:cs/>
        </w:rPr>
        <w:t>ำ</w:t>
      </w:r>
      <w:r w:rsidRPr="00885E25">
        <w:rPr>
          <w:rFonts w:ascii="TH SarabunPSK" w:hAnsi="TH SarabunPSK" w:cs="TH SarabunPSK"/>
          <w:sz w:val="32"/>
          <w:szCs w:val="32"/>
          <w:cs/>
        </w:rPr>
        <w:t>หรับรูปภาพประกอบ จะต้องส่งไฟล์รูปภาพจริงที่ชัดเจนเพิ่มเติมมาพร้อมกับบทความ</w:t>
      </w:r>
    </w:p>
    <w:p w:rsidR="000D0AA8" w:rsidRDefault="000D0AA8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AA8">
        <w:rPr>
          <w:rFonts w:ascii="TH SarabunPSK" w:hAnsi="TH SarabunPSK" w:cs="TH SarabunPSK"/>
          <w:sz w:val="32"/>
          <w:szCs w:val="32"/>
          <w:cs/>
        </w:rPr>
        <w:t>การเรียงล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0AA8">
        <w:rPr>
          <w:rFonts w:ascii="TH SarabunPSK" w:hAnsi="TH SarabunPSK" w:cs="TH SarabunPSK"/>
          <w:sz w:val="32"/>
          <w:szCs w:val="32"/>
          <w:cs/>
        </w:rPr>
        <w:t xml:space="preserve">ดับหัวข้อในบทความ : ลักษณะและขนาดตัวอักษร 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มีรายละเอียยดังนี้</w:t>
      </w:r>
    </w:p>
    <w:p w:rsidR="000D0AA8" w:rsidRDefault="000D0AA8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AA8">
        <w:rPr>
          <w:rFonts w:ascii="TH SarabunPSK" w:hAnsi="TH SarabunPSK" w:cs="TH SarabunPSK"/>
          <w:sz w:val="32"/>
          <w:szCs w:val="32"/>
          <w:cs/>
        </w:rPr>
        <w:t>1. ชื่อเรื่อง (</w:t>
      </w:r>
      <w:r w:rsidRPr="000D0AA8">
        <w:rPr>
          <w:rFonts w:ascii="TH SarabunPSK" w:hAnsi="TH SarabunPSK" w:cs="TH SarabunPSK"/>
          <w:sz w:val="32"/>
          <w:szCs w:val="32"/>
        </w:rPr>
        <w:t xml:space="preserve">Title) </w:t>
      </w:r>
      <w:r w:rsidRPr="000D0AA8">
        <w:rPr>
          <w:rFonts w:ascii="TH SarabunPSK" w:hAnsi="TH SarabunPSK" w:cs="TH SarabunPSK"/>
          <w:sz w:val="32"/>
          <w:szCs w:val="32"/>
          <w:cs/>
        </w:rPr>
        <w:t xml:space="preserve">ต้องมีทั้งภาษาไทยและภาษาอังกฤษ ชื่อเรื่องภาษาอังกฤษใช้ตัวพิมพ์ใหญ่ทั้งหมด  </w:t>
      </w:r>
    </w:p>
    <w:p w:rsidR="000D0AA8" w:rsidRDefault="000D0AA8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AA8">
        <w:rPr>
          <w:rFonts w:ascii="TH SarabunPSK" w:hAnsi="TH SarabunPSK" w:cs="TH SarabunPSK"/>
          <w:sz w:val="32"/>
          <w:szCs w:val="32"/>
          <w:cs/>
        </w:rPr>
        <w:t>2. ชื่อผู้เขียน/ผู้วิจัย (</w:t>
      </w:r>
      <w:r w:rsidRPr="000D0AA8">
        <w:rPr>
          <w:rFonts w:ascii="TH SarabunPSK" w:hAnsi="TH SarabunPSK" w:cs="TH SarabunPSK"/>
          <w:sz w:val="32"/>
          <w:szCs w:val="32"/>
        </w:rPr>
        <w:t xml:space="preserve">Author) </w:t>
      </w:r>
      <w:r w:rsidRPr="000D0AA8">
        <w:rPr>
          <w:rFonts w:ascii="TH SarabunPSK" w:hAnsi="TH SarabunPSK" w:cs="TH SarabunPSK"/>
          <w:sz w:val="32"/>
          <w:szCs w:val="32"/>
          <w:cs/>
        </w:rPr>
        <w:t>และสถานที่ท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D0AA8">
        <w:rPr>
          <w:rFonts w:ascii="TH SarabunPSK" w:hAnsi="TH SarabunPSK" w:cs="TH SarabunPSK"/>
          <w:sz w:val="32"/>
          <w:szCs w:val="32"/>
          <w:cs/>
        </w:rPr>
        <w:t xml:space="preserve">งานภาษาไทย และภาษาอังกฤษใช้ตัวพิมพ์ใหญ่ทั้งหมด   </w:t>
      </w:r>
    </w:p>
    <w:p w:rsidR="000D0AA8" w:rsidRDefault="00FF7F34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2.1 ชื่อภาษาไทยและภาษาอังกฤษ พิมพ์เฉพาะชื่อ-นามสกุล เท่านั้น    </w:t>
      </w:r>
    </w:p>
    <w:p w:rsidR="000D0AA8" w:rsidRDefault="00FF7F34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2.2 หน่วยงาน/สถานศึกษา เช่น ชื่อหน่วยงาน ชื่อมหาวิทยาลัย และอื่น ๆ ให้พิมพ์ทั้งภาษาไทยและ ภาษาอังกฤษ   </w:t>
      </w:r>
    </w:p>
    <w:p w:rsidR="001A6111" w:rsidRDefault="001A6111" w:rsidP="001A61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A6111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(</w:t>
      </w:r>
      <w:r w:rsidRPr="001A6111">
        <w:rPr>
          <w:rFonts w:ascii="TH SarabunPSK" w:hAnsi="TH SarabunPSK" w:cs="TH SarabunPSK"/>
          <w:sz w:val="32"/>
          <w:szCs w:val="32"/>
        </w:rPr>
        <w:t>Abstract)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ทั้งภาษาอังกฤษและภาษาไทยความยาวประมาณ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300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 </w:t>
      </w:r>
      <w:r w:rsidRPr="001A6111">
        <w:rPr>
          <w:rFonts w:ascii="TH SarabunPSK" w:hAnsi="TH SarabunPSK" w:cs="TH SarabunPSK"/>
          <w:sz w:val="32"/>
          <w:szCs w:val="32"/>
          <w:cs/>
        </w:rPr>
        <w:t>และให้จัดโครงสร้าง บทความวิจัยดังนี้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บทคัดย่อภาษาไทย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1A6111">
        <w:rPr>
          <w:rFonts w:ascii="TH SarabunPSK" w:hAnsi="TH SarabunPSK" w:cs="TH SarabunPSK"/>
          <w:sz w:val="32"/>
          <w:szCs w:val="32"/>
          <w:cs/>
        </w:rPr>
        <w:tab/>
        <w:t>โดยในแต่ละตอนของบทคัดย่อทั้งภาษาอังกฤษและภาษาไทย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ต้องมีคำส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A6111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(</w:t>
      </w:r>
      <w:r w:rsidRPr="001A6111">
        <w:rPr>
          <w:rFonts w:ascii="TH SarabunPSK" w:hAnsi="TH SarabunPSK" w:cs="TH SarabunPSK"/>
          <w:sz w:val="32"/>
          <w:szCs w:val="32"/>
        </w:rPr>
        <w:t>Keywords)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3-5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611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0D0AA8" w:rsidRDefault="007B6D7E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. เนื้อหา (</w:t>
      </w:r>
      <w:r w:rsidR="000D0AA8" w:rsidRPr="000D0AA8">
        <w:rPr>
          <w:rFonts w:ascii="TH SarabunPSK" w:hAnsi="TH SarabunPSK" w:cs="TH SarabunPSK"/>
          <w:sz w:val="32"/>
          <w:szCs w:val="32"/>
        </w:rPr>
        <w:t xml:space="preserve">Text) 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ใช้ตัวอักษรและขนาดพิมพ์ไทยและอังกฤษ </w:t>
      </w:r>
      <w:r w:rsidR="000D0AA8" w:rsidRPr="000D0AA8">
        <w:rPr>
          <w:rFonts w:ascii="TH SarabunPSK" w:hAnsi="TH SarabunPSK" w:cs="TH SarabunPSK"/>
          <w:sz w:val="32"/>
          <w:szCs w:val="32"/>
        </w:rPr>
        <w:t>TH SarabunPSK (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14) บทความภาษาไทย ที่มีค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ศัพท์ภาษาอังกฤษ ควรแปลเป็นภาษาไทยให้มากที่สุด ในกรณีที่ค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ศัพท์ภาษาอังกฤษเป็นค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เฉพาะที่แปลไม่ได้ หรือแปลแล้วไม่ได้ความหมายชัดเจนให</w:t>
      </w:r>
      <w:r w:rsidR="000D0AA8">
        <w:rPr>
          <w:rFonts w:ascii="TH SarabunPSK" w:hAnsi="TH SarabunPSK" w:cs="TH SarabunPSK" w:hint="cs"/>
          <w:sz w:val="32"/>
          <w:szCs w:val="32"/>
          <w:cs/>
        </w:rPr>
        <w:t>้ทับ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ศัพท์ได้ และควรใช้ภาษาที่ผู้อื่นเข้าใจง่าย ชัดเจน หากใช้ค้าย่อต้องเขียน 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เต็มไว้ครั้งแรกก่อน และแสดงตัวเลขในการวิเคราะห์ข้อมูลทางสถิติ ด้วยทศนิยม 2 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ตำ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แหน่ง ในบทความทั้งฉบับ  </w:t>
      </w:r>
    </w:p>
    <w:p w:rsidR="000D0AA8" w:rsidRDefault="007B6D7E" w:rsidP="0088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. ตารางและรูปประกอบ (</w:t>
      </w:r>
      <w:r w:rsidR="000D0AA8" w:rsidRPr="000D0AA8">
        <w:rPr>
          <w:rFonts w:ascii="TH SarabunPSK" w:hAnsi="TH SarabunPSK" w:cs="TH SarabunPSK"/>
          <w:sz w:val="32"/>
          <w:szCs w:val="32"/>
        </w:rPr>
        <w:t xml:space="preserve">Table and figure) 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ควรมีเฉพาะที่จ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เป็นส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 xml:space="preserve">หรับรูป/ภาพประกอบ ควรชัดเจน และมีค้าบรรยายใต้รูป/ภาพ   </w:t>
      </w:r>
    </w:p>
    <w:p w:rsidR="000D0AA8" w:rsidRDefault="007B6D7E" w:rsidP="000D0AA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. ผู้เขียนบทความ ให้ระบุค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น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หน้า ชื่อ นามสกุล สถานภาพ เช่น ส่งบทความในสถานภาพนักศึกษา ตัวอย่าง นักศึกษาระดับปริญญาเอก หลักสูตรปรัชญาดุษฎีบัณฑิต สาขาวิชาพัฒนาสังคม มหาวิทยาลัยราชภัฏนครราชสีมา พร้อมใส่ที่อยู่และรหัสไปรษณีย์ของที่ตั้งมหาวิทยาลัย และระบุอีเมลของผู้เขียนบทความ กรณีระบุอาจารย์ที่ปรึกษา ให้ระบุค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น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หน้า ชื่อ นามสกุล สถานะ เช่น อาจารย์ที่ปรึกษาหลักวิทยานิพนธ์ อาจารย์ที่ปรึกษา ร่วมวิทยานิพนธ์ โดยระบุหน่วยงานที่อาจารย์สังกัด และกรณีมีผู้ร่วมวิจัยหรือผู้ร่วมเขียนบทความ ให้ระบุต</w:t>
      </w:r>
      <w:r w:rsidR="000D0AA8">
        <w:rPr>
          <w:rFonts w:ascii="TH SarabunPSK" w:hAnsi="TH SarabunPSK" w:cs="TH SarabunPSK" w:hint="cs"/>
          <w:sz w:val="32"/>
          <w:szCs w:val="32"/>
          <w:cs/>
        </w:rPr>
        <w:t>ำ</w:t>
      </w:r>
      <w:r w:rsidR="000D0AA8" w:rsidRPr="000D0AA8">
        <w:rPr>
          <w:rFonts w:ascii="TH SarabunPSK" w:hAnsi="TH SarabunPSK" w:cs="TH SarabunPSK"/>
          <w:sz w:val="32"/>
          <w:szCs w:val="32"/>
          <w:cs/>
        </w:rPr>
        <w:t>แหน่ง หน่วยงานที่สังกัด ที่อยู่ และอี</w:t>
      </w:r>
      <w:proofErr w:type="spellStart"/>
      <w:r w:rsidR="000D0AA8" w:rsidRPr="000D0AA8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0D0AA8" w:rsidRPr="000D0AA8">
        <w:rPr>
          <w:rFonts w:ascii="TH SarabunPSK" w:hAnsi="TH SarabunPSK" w:cs="TH SarabunPSK"/>
          <w:sz w:val="32"/>
          <w:szCs w:val="32"/>
          <w:cs/>
        </w:rPr>
        <w:t>อย่างครบถ้วน</w:t>
      </w:r>
    </w:p>
    <w:p w:rsidR="00657A48" w:rsidRDefault="00657A48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8790F" w:rsidRDefault="00C8790F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573C" w:rsidRP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57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รูปแบบการเขียนอ้างอิง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 xml:space="preserve">รูปแบบและการเขียนเอกสารอ้างอิงในเนื้อหา การอ้างอิงท้ายบทความ และการอธิบายเพิ่มเติม และการอ้างอิงเอกสารใต้ตารางและภาพ โดยให้เป็นไปตามการอ้างอิงแบบ </w:t>
      </w:r>
      <w:r w:rsidRPr="004A573C">
        <w:rPr>
          <w:rFonts w:ascii="TH SarabunPSK" w:hAnsi="TH SarabunPSK" w:cs="TH SarabunPSK"/>
          <w:sz w:val="32"/>
          <w:szCs w:val="32"/>
        </w:rPr>
        <w:t xml:space="preserve">APA </w:t>
      </w:r>
      <w:r w:rsidRPr="004A573C">
        <w:rPr>
          <w:rFonts w:ascii="TH SarabunPSK" w:hAnsi="TH SarabunPSK" w:cs="TH SarabunPSK"/>
          <w:sz w:val="32"/>
          <w:szCs w:val="32"/>
          <w:cs/>
        </w:rPr>
        <w:t>6</w:t>
      </w:r>
      <w:r w:rsidRPr="004A573C">
        <w:rPr>
          <w:rFonts w:ascii="TH SarabunPSK" w:hAnsi="TH SarabunPSK" w:cs="TH SarabunPSK"/>
          <w:sz w:val="32"/>
          <w:szCs w:val="32"/>
        </w:rPr>
        <w:t xml:space="preserve">th Edition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ขึ้นไป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 xml:space="preserve">ตัวอย่างเช่น  การอ้างอิงแบบแทรกในเนื้อหา (ต้องมีเลขหน้า) : 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>(ผู้แต่ง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เลขหน้า) ไว้ท้ายข้อความอ้างอิง เช่น (บุญชม ศรีสะอาด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2553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น. 82)</w:t>
      </w:r>
      <w:r w:rsidRPr="004A573C">
        <w:rPr>
          <w:rFonts w:ascii="TH SarabunPSK" w:hAnsi="TH SarabunPSK" w:cs="TH SarabunPSK"/>
          <w:sz w:val="32"/>
          <w:szCs w:val="32"/>
        </w:rPr>
        <w:t xml:space="preserve">, (Cronbach, </w:t>
      </w:r>
      <w:r w:rsidRPr="004A573C">
        <w:rPr>
          <w:rFonts w:ascii="TH SarabunPSK" w:hAnsi="TH SarabunPSK" w:cs="TH SarabunPSK"/>
          <w:sz w:val="32"/>
          <w:szCs w:val="32"/>
          <w:cs/>
        </w:rPr>
        <w:t>1990</w:t>
      </w:r>
      <w:r w:rsidRPr="004A573C">
        <w:rPr>
          <w:rFonts w:ascii="TH SarabunPSK" w:hAnsi="TH SarabunPSK" w:cs="TH SarabunPSK"/>
          <w:sz w:val="32"/>
          <w:szCs w:val="32"/>
        </w:rPr>
        <w:t xml:space="preserve">, pp. </w:t>
      </w:r>
      <w:r w:rsidRPr="004A573C">
        <w:rPr>
          <w:rFonts w:ascii="TH SarabunPSK" w:hAnsi="TH SarabunPSK" w:cs="TH SarabunPSK"/>
          <w:sz w:val="32"/>
          <w:szCs w:val="32"/>
          <w:cs/>
        </w:rPr>
        <w:t>202-204)</w:t>
      </w:r>
      <w:r w:rsidRPr="004A573C">
        <w:rPr>
          <w:rFonts w:ascii="TH SarabunPSK" w:hAnsi="TH SarabunPSK" w:cs="TH SarabunPSK"/>
          <w:sz w:val="32"/>
          <w:szCs w:val="32"/>
        </w:rPr>
        <w:t>, (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Gersten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, Baker, &amp; 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Lloyed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2000</w:t>
      </w:r>
      <w:r w:rsidRPr="004A573C">
        <w:rPr>
          <w:rFonts w:ascii="TH SarabunPSK" w:hAnsi="TH SarabunPSK" w:cs="TH SarabunPSK"/>
          <w:sz w:val="32"/>
          <w:szCs w:val="32"/>
        </w:rPr>
        <w:t xml:space="preserve">, pp.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9-10) หรือ  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>ผู้แต่ง (ปีที่พิมพ์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เลขหน้า) กรณีระบุชื่อผู้แต่งในเนื้อหาแล้ว เช่น บุญชม ศรีสะอาด (2553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น. 82)</w:t>
      </w:r>
      <w:r w:rsidRPr="004A573C">
        <w:rPr>
          <w:rFonts w:ascii="TH SarabunPSK" w:hAnsi="TH SarabunPSK" w:cs="TH SarabunPSK"/>
          <w:sz w:val="32"/>
          <w:szCs w:val="32"/>
        </w:rPr>
        <w:t>, Cronbach (</w:t>
      </w:r>
      <w:r w:rsidRPr="004A573C">
        <w:rPr>
          <w:rFonts w:ascii="TH SarabunPSK" w:hAnsi="TH SarabunPSK" w:cs="TH SarabunPSK"/>
          <w:sz w:val="32"/>
          <w:szCs w:val="32"/>
          <w:cs/>
        </w:rPr>
        <w:t>1990</w:t>
      </w:r>
      <w:r w:rsidRPr="004A573C">
        <w:rPr>
          <w:rFonts w:ascii="TH SarabunPSK" w:hAnsi="TH SarabunPSK" w:cs="TH SarabunPSK"/>
          <w:sz w:val="32"/>
          <w:szCs w:val="32"/>
        </w:rPr>
        <w:t xml:space="preserve">, pp. </w:t>
      </w:r>
      <w:r w:rsidRPr="004A573C">
        <w:rPr>
          <w:rFonts w:ascii="TH SarabunPSK" w:hAnsi="TH SarabunPSK" w:cs="TH SarabunPSK"/>
          <w:sz w:val="32"/>
          <w:szCs w:val="32"/>
          <w:cs/>
        </w:rPr>
        <w:t>202-204)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Gersten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, Baker, and </w:t>
      </w:r>
      <w:proofErr w:type="spellStart"/>
      <w:r w:rsidRPr="004A573C">
        <w:rPr>
          <w:rFonts w:ascii="TH SarabunPSK" w:hAnsi="TH SarabunPSK" w:cs="TH SarabunPSK"/>
          <w:sz w:val="32"/>
          <w:szCs w:val="32"/>
        </w:rPr>
        <w:t>Lloyed</w:t>
      </w:r>
      <w:proofErr w:type="spellEnd"/>
      <w:r w:rsidRPr="004A573C">
        <w:rPr>
          <w:rFonts w:ascii="TH SarabunPSK" w:hAnsi="TH SarabunPSK" w:cs="TH SarabunPSK"/>
          <w:sz w:val="32"/>
          <w:szCs w:val="32"/>
        </w:rPr>
        <w:t xml:space="preserve"> (</w:t>
      </w:r>
      <w:r w:rsidRPr="004A573C">
        <w:rPr>
          <w:rFonts w:ascii="TH SarabunPSK" w:hAnsi="TH SarabunPSK" w:cs="TH SarabunPSK"/>
          <w:sz w:val="32"/>
          <w:szCs w:val="32"/>
          <w:cs/>
        </w:rPr>
        <w:t>2000</w:t>
      </w:r>
      <w:r w:rsidRPr="004A573C">
        <w:rPr>
          <w:rFonts w:ascii="TH SarabunPSK" w:hAnsi="TH SarabunPSK" w:cs="TH SarabunPSK"/>
          <w:sz w:val="32"/>
          <w:szCs w:val="32"/>
        </w:rPr>
        <w:t xml:space="preserve">, pp.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9-10) 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>(ชื่อ-สกุล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วัน เดือน ปี) กรณีสัมภาษณ์ เช่น (ชุมชน วิจัย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19 มิถุนายน 2562) (</w:t>
      </w:r>
      <w:r w:rsidRPr="004A573C">
        <w:rPr>
          <w:rFonts w:ascii="TH SarabunPSK" w:hAnsi="TH SarabunPSK" w:cs="TH SarabunPSK"/>
          <w:sz w:val="32"/>
          <w:szCs w:val="32"/>
        </w:rPr>
        <w:t xml:space="preserve">Vijai, C., Interview, June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2019) หรือ   </w:t>
      </w:r>
    </w:p>
    <w:p w:rsidR="004A573C" w:rsidRDefault="004A573C" w:rsidP="000D0A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>ชื่อ-สกุล (สัมภาษณ์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วัน เดือน ปี) เช่น ชุมชนวิจัย (สัมภาษณ์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>19 มิถุนายน 2562) (</w:t>
      </w:r>
      <w:r w:rsidRPr="004A573C">
        <w:rPr>
          <w:rFonts w:ascii="TH SarabunPSK" w:hAnsi="TH SarabunPSK" w:cs="TH SarabunPSK"/>
          <w:sz w:val="32"/>
          <w:szCs w:val="32"/>
        </w:rPr>
        <w:t xml:space="preserve">Interview, June </w:t>
      </w:r>
      <w:r w:rsidRPr="004A573C">
        <w:rPr>
          <w:rFonts w:ascii="TH SarabunPSK" w:hAnsi="TH SarabunPSK" w:cs="TH SarabunPSK"/>
          <w:sz w:val="32"/>
          <w:szCs w:val="32"/>
          <w:cs/>
        </w:rPr>
        <w:t>19</w:t>
      </w:r>
      <w:r w:rsidRPr="004A573C">
        <w:rPr>
          <w:rFonts w:ascii="TH SarabunPSK" w:hAnsi="TH SarabunPSK" w:cs="TH SarabunPSK"/>
          <w:sz w:val="32"/>
          <w:szCs w:val="32"/>
        </w:rPr>
        <w:t xml:space="preserve">,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2019)  </w:t>
      </w:r>
    </w:p>
    <w:p w:rsidR="004A573C" w:rsidRPr="004A573C" w:rsidRDefault="004A573C" w:rsidP="00AD1B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573C">
        <w:rPr>
          <w:rFonts w:ascii="TH SarabunPSK" w:hAnsi="TH SarabunPSK" w:cs="TH SarabunPSK"/>
          <w:sz w:val="32"/>
          <w:szCs w:val="32"/>
          <w:cs/>
        </w:rPr>
        <w:t xml:space="preserve">การอ้างอิงท้ายบทความ : เป็นภาษาอังกฤษ ตามรูปแบบ </w:t>
      </w:r>
      <w:r w:rsidRPr="004A573C">
        <w:rPr>
          <w:rFonts w:ascii="TH SarabunPSK" w:hAnsi="TH SarabunPSK" w:cs="TH SarabunPSK"/>
          <w:sz w:val="32"/>
          <w:szCs w:val="32"/>
        </w:rPr>
        <w:t xml:space="preserve">APA </w:t>
      </w:r>
      <w:r w:rsidRPr="004A573C">
        <w:rPr>
          <w:rFonts w:ascii="TH SarabunPSK" w:hAnsi="TH SarabunPSK" w:cs="TH SarabunPSK"/>
          <w:sz w:val="32"/>
          <w:szCs w:val="32"/>
          <w:cs/>
        </w:rPr>
        <w:t>6</w:t>
      </w:r>
      <w:r w:rsidRPr="004A573C">
        <w:rPr>
          <w:rFonts w:ascii="TH SarabunPSK" w:hAnsi="TH SarabunPSK" w:cs="TH SarabunPSK"/>
          <w:sz w:val="32"/>
          <w:szCs w:val="32"/>
        </w:rPr>
        <w:t xml:space="preserve">th </w:t>
      </w:r>
      <w:r w:rsidRPr="004A573C">
        <w:rPr>
          <w:rFonts w:ascii="TH SarabunPSK" w:hAnsi="TH SarabunPSK" w:cs="TH SarabunPSK"/>
          <w:sz w:val="32"/>
          <w:szCs w:val="32"/>
          <w:cs/>
        </w:rPr>
        <w:t>พร้อมภาษาไทยก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>กับด้วย การเรียงบรรณานุกรมให้หลักการเดียวกับการเรียงค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ในพจนานุกรมฉบับราชบัณฑิตยสถาน หรือ </w:t>
      </w:r>
      <w:r w:rsidRPr="004A573C">
        <w:rPr>
          <w:rFonts w:ascii="TH SarabunPSK" w:hAnsi="TH SarabunPSK" w:cs="TH SarabunPSK"/>
          <w:sz w:val="32"/>
          <w:szCs w:val="32"/>
        </w:rPr>
        <w:t xml:space="preserve">Dictionary </w:t>
      </w:r>
      <w:r w:rsidRPr="004A573C">
        <w:rPr>
          <w:rFonts w:ascii="TH SarabunPSK" w:hAnsi="TH SarabunPSK" w:cs="TH SarabunPSK"/>
          <w:sz w:val="32"/>
          <w:szCs w:val="32"/>
          <w:cs/>
        </w:rPr>
        <w:t>ที่เป็นที่ยอมรับกันทั่วไป 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>ที่มีตัวสะกดจัดเรียงไว้ก่อนค</w:t>
      </w:r>
      <w:r w:rsidR="00C8790F"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>ที่มีรูปสระตามล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573C">
        <w:rPr>
          <w:rFonts w:ascii="TH SarabunPSK" w:hAnsi="TH SarabunPSK" w:cs="TH SarabunPSK"/>
          <w:sz w:val="32"/>
          <w:szCs w:val="32"/>
          <w:cs/>
        </w:rPr>
        <w:t>ดับตั้งแต่ กก-</w:t>
      </w:r>
      <w:proofErr w:type="spellStart"/>
      <w:r w:rsidRPr="004A573C">
        <w:rPr>
          <w:rFonts w:ascii="TH SarabunPSK" w:hAnsi="TH SarabunPSK" w:cs="TH SarabunPSK"/>
          <w:sz w:val="32"/>
          <w:szCs w:val="32"/>
          <w:cs/>
        </w:rPr>
        <w:t>กฮ</w:t>
      </w:r>
      <w:proofErr w:type="spellEnd"/>
      <w:r w:rsidRPr="004A573C">
        <w:rPr>
          <w:rFonts w:ascii="TH SarabunPSK" w:hAnsi="TH SarabunPSK" w:cs="TH SarabunPSK"/>
          <w:sz w:val="32"/>
          <w:szCs w:val="32"/>
          <w:cs/>
        </w:rPr>
        <w:t xml:space="preserve"> และภาษาอังกฤษ </w:t>
      </w:r>
      <w:r w:rsidRPr="004A573C">
        <w:rPr>
          <w:rFonts w:ascii="TH SarabunPSK" w:hAnsi="TH SarabunPSK" w:cs="TH SarabunPSK"/>
          <w:sz w:val="32"/>
          <w:szCs w:val="32"/>
        </w:rPr>
        <w:t xml:space="preserve">A-Z </w:t>
      </w:r>
      <w:r w:rsidRPr="004A573C">
        <w:rPr>
          <w:rFonts w:ascii="TH SarabunPSK" w:hAnsi="TH SarabunPSK" w:cs="TH SarabunPSK"/>
          <w:sz w:val="32"/>
          <w:szCs w:val="32"/>
          <w:cs/>
        </w:rPr>
        <w:t xml:space="preserve">ตัวอย่างเช่น </w:t>
      </w:r>
    </w:p>
    <w:p w:rsidR="00AD1B7B" w:rsidRDefault="00AD1B7B" w:rsidP="00AD1B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>ชมชน วิจัย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นาย. (2562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19 มิถุนายน). นักวิชาการ. สัมภาษณ์. </w:t>
      </w:r>
    </w:p>
    <w:p w:rsidR="00AD1B7B" w:rsidRDefault="00AD1B7B" w:rsidP="00AD1B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AD1B7B">
        <w:rPr>
          <w:rFonts w:ascii="TH SarabunPSK" w:hAnsi="TH SarabunPSK" w:cs="TH SarabunPSK"/>
          <w:sz w:val="32"/>
          <w:szCs w:val="32"/>
        </w:rPr>
        <w:t>Wijai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>, C., Mr. (</w:t>
      </w:r>
      <w:r w:rsidRPr="00AD1B7B">
        <w:rPr>
          <w:rFonts w:ascii="TH SarabunPSK" w:hAnsi="TH SarabunPSK" w:cs="TH SarabunPSK"/>
          <w:sz w:val="32"/>
          <w:szCs w:val="32"/>
          <w:cs/>
        </w:rPr>
        <w:t>2019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19 </w:t>
      </w:r>
      <w:r w:rsidRPr="00AD1B7B">
        <w:rPr>
          <w:rFonts w:ascii="TH SarabunPSK" w:hAnsi="TH SarabunPSK" w:cs="TH SarabunPSK"/>
          <w:sz w:val="32"/>
          <w:szCs w:val="32"/>
        </w:rPr>
        <w:t xml:space="preserve">June). Educator. Interview.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 xml:space="preserve">กัลยา วานิชย์บัญชา. (2559). </w:t>
      </w:r>
      <w:r w:rsidRPr="00AD1B7B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การวิเคราะห์สถิติขั้นสูงด้วย </w:t>
      </w:r>
      <w:r w:rsidRPr="00AD1B7B">
        <w:rPr>
          <w:rFonts w:ascii="TH SarabunPSK" w:hAnsi="TH SarabunPSK" w:cs="TH SarabunPSK"/>
          <w:i/>
          <w:iCs/>
          <w:sz w:val="32"/>
          <w:szCs w:val="32"/>
        </w:rPr>
        <w:t>SPSS for Windows</w:t>
      </w:r>
      <w:r w:rsidRPr="00AD1B7B">
        <w:rPr>
          <w:rFonts w:ascii="TH SarabunPSK" w:hAnsi="TH SarabunPSK" w:cs="TH SarabunPSK"/>
          <w:sz w:val="32"/>
          <w:szCs w:val="32"/>
        </w:rPr>
        <w:t xml:space="preserve">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11). กรุงเทพมหานคร : พิมพ์ลักษณ์.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</w:rPr>
        <w:t>Wanichbancha, K.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2016). </w:t>
      </w:r>
      <w:r w:rsidRPr="00AD1B7B">
        <w:rPr>
          <w:rFonts w:ascii="TH SarabunPSK" w:hAnsi="TH SarabunPSK" w:cs="TH SarabunPSK"/>
          <w:i/>
          <w:iCs/>
          <w:sz w:val="32"/>
          <w:szCs w:val="32"/>
        </w:rPr>
        <w:t>Advanced statistical analysis with SPSS for Windows</w:t>
      </w:r>
      <w:r w:rsidRPr="00AD1B7B">
        <w:rPr>
          <w:rFonts w:ascii="TH SarabunPSK" w:hAnsi="TH SarabunPSK" w:cs="TH SarabunPSK"/>
          <w:sz w:val="32"/>
          <w:szCs w:val="32"/>
        </w:rPr>
        <w:t xml:space="preserve"> (</w:t>
      </w:r>
      <w:r w:rsidRPr="00AD1B7B">
        <w:rPr>
          <w:rFonts w:ascii="TH SarabunPSK" w:hAnsi="TH SarabunPSK" w:cs="TH SarabunPSK"/>
          <w:sz w:val="32"/>
          <w:szCs w:val="32"/>
          <w:cs/>
        </w:rPr>
        <w:t>11</w:t>
      </w:r>
      <w:r w:rsidRPr="00AD1B7B">
        <w:rPr>
          <w:rFonts w:ascii="TH SarabunPSK" w:hAnsi="TH SarabunPSK" w:cs="TH SarabunPSK"/>
          <w:sz w:val="32"/>
          <w:szCs w:val="32"/>
        </w:rPr>
        <w:t xml:space="preserve">th ed.).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>Bangkok :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Pimluk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Publishing. (In Thai)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1B7B">
        <w:rPr>
          <w:rFonts w:ascii="TH SarabunPSK" w:hAnsi="TH SarabunPSK" w:cs="TH SarabunPSK"/>
          <w:sz w:val="32"/>
          <w:szCs w:val="32"/>
          <w:cs/>
        </w:rPr>
        <w:t>นาญ ชูรัตน์. (2561). ประสิทธิผลการให้บริการโรงพยาบาลพัทลุง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เภอเมือง จังหวัดพัทลุง. </w:t>
      </w:r>
      <w:r w:rsidRPr="00AD1B7B">
        <w:rPr>
          <w:rFonts w:ascii="TH SarabunPSK" w:hAnsi="TH SarabunPSK" w:cs="TH SarabunPSK"/>
          <w:i/>
          <w:iCs/>
          <w:sz w:val="32"/>
          <w:szCs w:val="32"/>
          <w:cs/>
        </w:rPr>
        <w:t>วารสาร นวัตกรรมการบริหารและการจัดการมหาวิทยาลัยเทคโนโลยีราชมงคลรัตนโกสินทร์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6(2)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16-24.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</w:rPr>
        <w:t>Choorat, C.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2017). </w:t>
      </w:r>
      <w:r w:rsidRPr="00AD1B7B">
        <w:rPr>
          <w:rFonts w:ascii="TH SarabunPSK" w:hAnsi="TH SarabunPSK" w:cs="TH SarabunPSK"/>
          <w:sz w:val="32"/>
          <w:szCs w:val="32"/>
        </w:rPr>
        <w:t xml:space="preserve">Efficiency in Service Operation of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Phatthalung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Hospital. </w:t>
      </w:r>
      <w:r w:rsidRPr="006F48EA">
        <w:rPr>
          <w:rFonts w:ascii="TH SarabunPSK" w:hAnsi="TH SarabunPSK" w:cs="TH SarabunPSK"/>
          <w:i/>
          <w:iCs/>
          <w:sz w:val="32"/>
          <w:szCs w:val="32"/>
        </w:rPr>
        <w:t>Journal of Administrative and Management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6(2)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16-24. (</w:t>
      </w:r>
      <w:r w:rsidRPr="00AD1B7B">
        <w:rPr>
          <w:rFonts w:ascii="TH SarabunPSK" w:hAnsi="TH SarabunPSK" w:cs="TH SarabunPSK"/>
          <w:sz w:val="32"/>
          <w:szCs w:val="32"/>
        </w:rPr>
        <w:t xml:space="preserve">In Thai)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 xml:space="preserve">ภูสิทธิ์ ขันติกุล. (2553). </w:t>
      </w:r>
      <w:r w:rsidRPr="006F48EA">
        <w:rPr>
          <w:rFonts w:ascii="TH SarabunPSK" w:hAnsi="TH SarabunPSK" w:cs="TH SarabunPSK"/>
          <w:i/>
          <w:iCs/>
          <w:sz w:val="32"/>
          <w:szCs w:val="32"/>
          <w:cs/>
        </w:rPr>
        <w:t>รูปแบบการมีส่วนร่วมทางการเมืองของประชาชน เขตดุสิต กรุงเทพมหานคร.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 รายงานการวิจัย. มหาวิทยาลัยราช</w:t>
      </w:r>
      <w:proofErr w:type="spellStart"/>
      <w:r w:rsidRPr="00AD1B7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D1B7B">
        <w:rPr>
          <w:rFonts w:ascii="TH SarabunPSK" w:hAnsi="TH SarabunPSK" w:cs="TH SarabunPSK"/>
          <w:sz w:val="32"/>
          <w:szCs w:val="32"/>
          <w:cs/>
        </w:rPr>
        <w:t>สวน</w:t>
      </w:r>
      <w:proofErr w:type="spellStart"/>
      <w:r w:rsidRPr="00AD1B7B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Pr="00AD1B7B">
        <w:rPr>
          <w:rFonts w:ascii="TH SarabunPSK" w:hAnsi="TH SarabunPSK" w:cs="TH SarabunPSK"/>
          <w:sz w:val="32"/>
          <w:szCs w:val="32"/>
          <w:cs/>
        </w:rPr>
        <w:t>ทา</w:t>
      </w:r>
      <w:r w:rsidRPr="00AD1B7B">
        <w:rPr>
          <w:rFonts w:ascii="TH SarabunPSK" w:hAnsi="TH SarabunPSK" w:cs="TH SarabunPSK"/>
          <w:sz w:val="32"/>
          <w:szCs w:val="32"/>
        </w:rPr>
        <w:t xml:space="preserve">, </w:t>
      </w:r>
      <w:r w:rsidRPr="00AD1B7B">
        <w:rPr>
          <w:rFonts w:ascii="TH SarabunPSK" w:hAnsi="TH SarabunPSK" w:cs="TH SarabunPSK"/>
          <w:sz w:val="32"/>
          <w:szCs w:val="32"/>
          <w:cs/>
        </w:rPr>
        <w:t>กรุงเทพมหานคร.</w:t>
      </w:r>
    </w:p>
    <w:p w:rsidR="00AD1B7B" w:rsidRDefault="00AD1B7B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</w:rPr>
        <w:t>Khantikun, P.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2010). </w:t>
      </w:r>
      <w:r w:rsidRPr="006F48EA">
        <w:rPr>
          <w:rFonts w:ascii="TH SarabunPSK" w:hAnsi="TH SarabunPSK" w:cs="TH SarabunPSK"/>
          <w:i/>
          <w:iCs/>
          <w:sz w:val="32"/>
          <w:szCs w:val="32"/>
        </w:rPr>
        <w:t>Political participation patterns of people in Dusit district, Bangkok.</w:t>
      </w:r>
      <w:r w:rsidRPr="00AD1B7B">
        <w:rPr>
          <w:rFonts w:ascii="TH SarabunPSK" w:hAnsi="TH SarabunPSK" w:cs="TH SarabunPSK"/>
          <w:sz w:val="32"/>
          <w:szCs w:val="32"/>
        </w:rPr>
        <w:t xml:space="preserve"> Research report.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Suan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Sunandha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1B7B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AD1B7B">
        <w:rPr>
          <w:rFonts w:ascii="TH SarabunPSK" w:hAnsi="TH SarabunPSK" w:cs="TH SarabunPSK"/>
          <w:sz w:val="32"/>
          <w:szCs w:val="32"/>
        </w:rPr>
        <w:t xml:space="preserve"> University, Bangkok. (In Thai)  </w:t>
      </w:r>
    </w:p>
    <w:p w:rsidR="00AD1B7B" w:rsidRDefault="00AD1B7B" w:rsidP="00AD1B7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  <w:cs/>
        </w:rPr>
        <w:t xml:space="preserve">โอภาส เอี่ยมสิริวงศ์. (2558). </w:t>
      </w:r>
      <w:r w:rsidRPr="006F48EA">
        <w:rPr>
          <w:rFonts w:ascii="TH SarabunPSK" w:hAnsi="TH SarabunPSK" w:cs="TH SarabunPSK"/>
          <w:i/>
          <w:iCs/>
          <w:sz w:val="32"/>
          <w:szCs w:val="32"/>
          <w:cs/>
        </w:rPr>
        <w:t>การใช้โปรแกรมคอมพิวเตอร์กราฟิก.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 กรุงเทพมหานคร : ซีเอ็ด</w:t>
      </w:r>
      <w:proofErr w:type="spellStart"/>
      <w:r w:rsidRPr="00AD1B7B">
        <w:rPr>
          <w:rFonts w:ascii="TH SarabunPSK" w:hAnsi="TH SarabunPSK" w:cs="TH SarabunPSK"/>
          <w:sz w:val="32"/>
          <w:szCs w:val="32"/>
          <w:cs/>
        </w:rPr>
        <w:t>ยูเคชั่น</w:t>
      </w:r>
      <w:proofErr w:type="spellEnd"/>
    </w:p>
    <w:p w:rsidR="004A573C" w:rsidRDefault="00AD1B7B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D1B7B">
        <w:rPr>
          <w:rFonts w:ascii="TH SarabunPSK" w:hAnsi="TH SarabunPSK" w:cs="TH SarabunPSK"/>
          <w:sz w:val="32"/>
          <w:szCs w:val="32"/>
        </w:rPr>
        <w:t>Iamsiriwong, O. (</w:t>
      </w:r>
      <w:r w:rsidRPr="00AD1B7B">
        <w:rPr>
          <w:rFonts w:ascii="TH SarabunPSK" w:hAnsi="TH SarabunPSK" w:cs="TH SarabunPSK"/>
          <w:sz w:val="32"/>
          <w:szCs w:val="32"/>
          <w:cs/>
        </w:rPr>
        <w:t xml:space="preserve">2015). </w:t>
      </w:r>
      <w:r w:rsidRPr="006F48EA">
        <w:rPr>
          <w:rFonts w:ascii="TH SarabunPSK" w:hAnsi="TH SarabunPSK" w:cs="TH SarabunPSK"/>
          <w:i/>
          <w:iCs/>
          <w:sz w:val="32"/>
          <w:szCs w:val="32"/>
        </w:rPr>
        <w:t>Computer graphics programs processing</w:t>
      </w:r>
      <w:r w:rsidRPr="00AD1B7B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AD1B7B">
        <w:rPr>
          <w:rFonts w:ascii="TH SarabunPSK" w:hAnsi="TH SarabunPSK" w:cs="TH SarabunPSK"/>
          <w:sz w:val="32"/>
          <w:szCs w:val="32"/>
        </w:rPr>
        <w:t>Bangkok :</w:t>
      </w:r>
      <w:proofErr w:type="gramEnd"/>
      <w:r w:rsidRPr="00AD1B7B">
        <w:rPr>
          <w:rFonts w:ascii="TH SarabunPSK" w:hAnsi="TH SarabunPSK" w:cs="TH SarabunPSK"/>
          <w:sz w:val="32"/>
          <w:szCs w:val="32"/>
        </w:rPr>
        <w:t xml:space="preserve"> SE-EDUCATION. (In Thai)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C8790F">
        <w:rPr>
          <w:rFonts w:ascii="TH SarabunPSK" w:hAnsi="TH SarabunPSK" w:cs="TH SarabunPSK"/>
          <w:sz w:val="32"/>
          <w:szCs w:val="32"/>
          <w:cs/>
        </w:rPr>
        <w:t xml:space="preserve">วัลยา บุญอากาศ. (2556).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การศึกษาเปรียบเทียบทักษะการคิดวิเคราะห์ของนักเรียนหลังจากได้รับการจัดการ เรียนรู้การจัดการเรียนรู้แบบร่วมมือ เทคนิค </w:t>
      </w:r>
      <w:r w:rsidRPr="00C8790F">
        <w:rPr>
          <w:rFonts w:ascii="TH SarabunPSK" w:hAnsi="TH SarabunPSK" w:cs="TH SarabunPSK"/>
          <w:i/>
          <w:iCs/>
          <w:sz w:val="32"/>
          <w:szCs w:val="32"/>
        </w:rPr>
        <w:t xml:space="preserve">STAD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>และการจัดการเรียนรู้แบบปกติ</w:t>
      </w:r>
      <w:r w:rsidRPr="00C8790F">
        <w:rPr>
          <w:rFonts w:ascii="TH SarabunPSK" w:hAnsi="TH SarabunPSK" w:cs="TH SarabunPSK"/>
          <w:sz w:val="32"/>
          <w:szCs w:val="32"/>
          <w:cs/>
        </w:rPr>
        <w:t>. วิทยานิพนธ์ ปริญญา</w:t>
      </w: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ครุศา</w:t>
      </w:r>
      <w:proofErr w:type="spellEnd"/>
      <w:r w:rsidRPr="00C8790F">
        <w:rPr>
          <w:rFonts w:ascii="TH SarabunPSK" w:hAnsi="TH SarabunPSK" w:cs="TH SarabunPSK"/>
          <w:sz w:val="32"/>
          <w:szCs w:val="32"/>
          <w:cs/>
        </w:rPr>
        <w:t>สตรมหาบัณฑิต สาขาวิชาหลักสูตรและการสอน มหาวิทยาลัยราชภัฏร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790F">
        <w:rPr>
          <w:rFonts w:ascii="TH SarabunPSK" w:hAnsi="TH SarabunPSK" w:cs="TH SarabunPSK"/>
          <w:sz w:val="32"/>
          <w:szCs w:val="32"/>
          <w:cs/>
        </w:rPr>
        <w:t>ไพพรรณี</w:t>
      </w:r>
      <w:r w:rsidRPr="00C8790F">
        <w:rPr>
          <w:rFonts w:ascii="TH SarabunPSK" w:hAnsi="TH SarabunPSK" w:cs="TH SarabunPSK"/>
          <w:sz w:val="32"/>
          <w:szCs w:val="32"/>
        </w:rPr>
        <w:t xml:space="preserve">, 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จันทบุรี. 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C8790F">
        <w:rPr>
          <w:rFonts w:ascii="TH SarabunPSK" w:hAnsi="TH SarabunPSK" w:cs="TH SarabunPSK"/>
          <w:sz w:val="32"/>
          <w:szCs w:val="32"/>
        </w:rPr>
        <w:lastRenderedPageBreak/>
        <w:t>Boonarkas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, W. (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2013). </w:t>
      </w:r>
      <w:r w:rsidRPr="00C8790F">
        <w:rPr>
          <w:rFonts w:ascii="TH SarabunPSK" w:hAnsi="TH SarabunPSK" w:cs="TH SarabunPSK"/>
          <w:i/>
          <w:iCs/>
          <w:sz w:val="32"/>
          <w:szCs w:val="32"/>
        </w:rPr>
        <w:t xml:space="preserve">The Effects of the STAD Cooperative Learning Technique towards Learning Achievement and Critical Thinking Skills in Mathematics of </w:t>
      </w:r>
      <w:proofErr w:type="spellStart"/>
      <w:r w:rsidRPr="00C8790F">
        <w:rPr>
          <w:rFonts w:ascii="TH SarabunPSK" w:hAnsi="TH SarabunPSK" w:cs="TH SarabunPSK"/>
          <w:i/>
          <w:iCs/>
          <w:sz w:val="32"/>
          <w:szCs w:val="32"/>
        </w:rPr>
        <w:t>Pratomsuksa</w:t>
      </w:r>
      <w:proofErr w:type="spellEnd"/>
      <w:r w:rsidRPr="00C8790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 xml:space="preserve">6 </w:t>
      </w:r>
      <w:r w:rsidRPr="00C8790F">
        <w:rPr>
          <w:rFonts w:ascii="TH SarabunPSK" w:hAnsi="TH SarabunPSK" w:cs="TH SarabunPSK"/>
          <w:i/>
          <w:iCs/>
          <w:sz w:val="32"/>
          <w:szCs w:val="32"/>
        </w:rPr>
        <w:t>Students.</w:t>
      </w:r>
      <w:r w:rsidRPr="00C8790F">
        <w:rPr>
          <w:rFonts w:ascii="TH SarabunPSK" w:hAnsi="TH SarabunPSK" w:cs="TH SarabunPSK"/>
          <w:sz w:val="32"/>
          <w:szCs w:val="32"/>
        </w:rPr>
        <w:t xml:space="preserve"> Thesis, Master of Education degree in Curriculum and Instruction,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Rambhai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Barni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University,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Chanthaburi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. (In Thai) 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C8790F">
        <w:rPr>
          <w:rFonts w:ascii="TH SarabunPSK" w:hAnsi="TH SarabunPSK" w:cs="TH SarabunPSK"/>
          <w:sz w:val="32"/>
          <w:szCs w:val="32"/>
          <w:cs/>
        </w:rPr>
        <w:t>ระเกียรติ เจริญ</w:t>
      </w:r>
      <w:proofErr w:type="spellStart"/>
      <w:r w:rsidRPr="00C8790F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Pr="00C8790F">
        <w:rPr>
          <w:rFonts w:ascii="TH SarabunPSK" w:hAnsi="TH SarabunPSK" w:cs="TH SarabunPSK"/>
          <w:sz w:val="32"/>
          <w:szCs w:val="32"/>
          <w:cs/>
        </w:rPr>
        <w:t xml:space="preserve">ศิลป์. (2559).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การพัฒนานักศึกษาสู่ </w:t>
      </w:r>
      <w:r w:rsidRPr="00C8790F">
        <w:rPr>
          <w:rFonts w:ascii="TH SarabunPSK" w:hAnsi="TH SarabunPSK" w:cs="TH SarabunPSK"/>
          <w:i/>
          <w:iCs/>
          <w:sz w:val="32"/>
          <w:szCs w:val="32"/>
        </w:rPr>
        <w:t xml:space="preserve">Thailand </w:t>
      </w:r>
      <w:r w:rsidRPr="00C8790F">
        <w:rPr>
          <w:rFonts w:ascii="TH SarabunPSK" w:hAnsi="TH SarabunPSK" w:cs="TH SarabunPSK"/>
          <w:i/>
          <w:iCs/>
          <w:sz w:val="32"/>
          <w:szCs w:val="32"/>
          <w:cs/>
        </w:rPr>
        <w:t>4.0</w:t>
      </w:r>
      <w:r w:rsidRPr="00C8790F">
        <w:rPr>
          <w:rFonts w:ascii="TH SarabunPSK" w:hAnsi="TH SarabunPSK" w:cs="TH SarabunPSK"/>
          <w:sz w:val="32"/>
          <w:szCs w:val="32"/>
          <w:cs/>
        </w:rPr>
        <w:t>. สืบค้นเมื่อวันที่ 4 มีนาคม 2560</w:t>
      </w:r>
      <w:r w:rsidRPr="00C8790F">
        <w:rPr>
          <w:rFonts w:ascii="TH SarabunPSK" w:hAnsi="TH SarabunPSK" w:cs="TH SarabunPSK"/>
          <w:sz w:val="32"/>
          <w:szCs w:val="32"/>
        </w:rPr>
        <w:t xml:space="preserve">, 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C8790F">
        <w:rPr>
          <w:rFonts w:ascii="TH SarabunPSK" w:hAnsi="TH SarabunPSK" w:cs="TH SarabunPSK"/>
          <w:sz w:val="32"/>
          <w:szCs w:val="32"/>
        </w:rPr>
        <w:t>http://www.moe.go.th/mobile</w:t>
      </w:r>
      <w:r w:rsidRPr="00C8790F">
        <w:rPr>
          <w:rFonts w:ascii="TH SarabunPSK" w:hAnsi="TH SarabunPSK" w:cs="TH SarabunPSK"/>
          <w:sz w:val="32"/>
          <w:szCs w:val="32"/>
          <w:cs/>
        </w:rPr>
        <w:t>1/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viewNews.php?nCatId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=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news_act&amp;moe_mod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_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news_ID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=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46900 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C8790F">
        <w:rPr>
          <w:rFonts w:ascii="TH SarabunPSK" w:hAnsi="TH SarabunPSK" w:cs="TH SarabunPSK"/>
          <w:sz w:val="32"/>
          <w:szCs w:val="32"/>
        </w:rPr>
        <w:t>Charoensethasil, T. (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2016). </w:t>
      </w:r>
      <w:r w:rsidRPr="00C8790F">
        <w:rPr>
          <w:rFonts w:ascii="TH SarabunPSK" w:hAnsi="TH SarabunPSK" w:cs="TH SarabunPSK"/>
          <w:sz w:val="32"/>
          <w:szCs w:val="32"/>
        </w:rPr>
        <w:t xml:space="preserve">Student development to Thailand 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4.0. </w:t>
      </w:r>
      <w:r w:rsidRPr="00C8790F">
        <w:rPr>
          <w:rFonts w:ascii="TH SarabunPSK" w:hAnsi="TH SarabunPSK" w:cs="TH SarabunPSK"/>
          <w:sz w:val="32"/>
          <w:szCs w:val="32"/>
        </w:rPr>
        <w:t xml:space="preserve">Retrieved on </w:t>
      </w:r>
      <w:r w:rsidRPr="00C8790F">
        <w:rPr>
          <w:rFonts w:ascii="TH SarabunPSK" w:hAnsi="TH SarabunPSK" w:cs="TH SarabunPSK"/>
          <w:sz w:val="32"/>
          <w:szCs w:val="32"/>
          <w:cs/>
        </w:rPr>
        <w:t>4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March </w:t>
      </w:r>
      <w:r w:rsidRPr="00C8790F">
        <w:rPr>
          <w:rFonts w:ascii="TH SarabunPSK" w:hAnsi="TH SarabunPSK" w:cs="TH SarabunPSK"/>
          <w:sz w:val="32"/>
          <w:szCs w:val="32"/>
          <w:cs/>
        </w:rPr>
        <w:t>2017</w:t>
      </w:r>
      <w:r w:rsidRPr="00C8790F">
        <w:rPr>
          <w:rFonts w:ascii="TH SarabunPSK" w:hAnsi="TH SarabunPSK" w:cs="TH SarabunPSK"/>
          <w:sz w:val="32"/>
          <w:szCs w:val="32"/>
        </w:rPr>
        <w:t>, from http://www.moe.go.th/mobile</w:t>
      </w:r>
      <w:r w:rsidRPr="00C8790F">
        <w:rPr>
          <w:rFonts w:ascii="TH SarabunPSK" w:hAnsi="TH SarabunPSK" w:cs="TH SarabunPSK"/>
          <w:sz w:val="32"/>
          <w:szCs w:val="32"/>
          <w:cs/>
        </w:rPr>
        <w:t>1/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viewNews.php?nCatId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=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news_act&amp;amp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moe_mod_news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 _ID=</w:t>
      </w:r>
      <w:r w:rsidRPr="00C8790F">
        <w:rPr>
          <w:rFonts w:ascii="TH SarabunPSK" w:hAnsi="TH SarabunPSK" w:cs="TH SarabunPSK"/>
          <w:sz w:val="32"/>
          <w:szCs w:val="32"/>
          <w:cs/>
        </w:rPr>
        <w:t>46900 (</w:t>
      </w:r>
      <w:r w:rsidRPr="00C8790F">
        <w:rPr>
          <w:rFonts w:ascii="TH SarabunPSK" w:hAnsi="TH SarabunPSK" w:cs="TH SarabunPSK"/>
          <w:sz w:val="32"/>
          <w:szCs w:val="32"/>
        </w:rPr>
        <w:t xml:space="preserve">In Thai) </w:t>
      </w:r>
    </w:p>
    <w:p w:rsidR="000B1360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C8790F">
        <w:rPr>
          <w:rFonts w:ascii="TH SarabunPSK" w:hAnsi="TH SarabunPSK" w:cs="TH SarabunPSK"/>
          <w:sz w:val="32"/>
          <w:szCs w:val="32"/>
        </w:rPr>
        <w:t>Al-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Matari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, E. M.,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Swidi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, A. K., &amp;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Fadzil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, F. H. (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2014). </w:t>
      </w:r>
      <w:r w:rsidRPr="00C8790F">
        <w:rPr>
          <w:rFonts w:ascii="TH SarabunPSK" w:hAnsi="TH SarabunPSK" w:cs="TH SarabunPSK"/>
          <w:sz w:val="32"/>
          <w:szCs w:val="32"/>
        </w:rPr>
        <w:t xml:space="preserve">The Measurement of Firm Performance’s Dimension. </w:t>
      </w:r>
      <w:r w:rsidRPr="000B1360">
        <w:rPr>
          <w:rFonts w:ascii="TH SarabunPSK" w:hAnsi="TH SarabunPSK" w:cs="TH SarabunPSK"/>
          <w:i/>
          <w:iCs/>
          <w:sz w:val="32"/>
          <w:szCs w:val="32"/>
        </w:rPr>
        <w:t>Asian Journal of Finance &amp; Accounting</w:t>
      </w:r>
      <w:r w:rsidRPr="00C8790F">
        <w:rPr>
          <w:rFonts w:ascii="TH SarabunPSK" w:hAnsi="TH SarabunPSK" w:cs="TH SarabunPSK"/>
          <w:sz w:val="32"/>
          <w:szCs w:val="32"/>
        </w:rPr>
        <w:t xml:space="preserve">, </w:t>
      </w:r>
      <w:r w:rsidRPr="00C8790F">
        <w:rPr>
          <w:rFonts w:ascii="TH SarabunPSK" w:hAnsi="TH SarabunPSK" w:cs="TH SarabunPSK"/>
          <w:sz w:val="32"/>
          <w:szCs w:val="32"/>
          <w:cs/>
        </w:rPr>
        <w:t>6(1)</w:t>
      </w:r>
      <w:r w:rsidRPr="00C8790F">
        <w:rPr>
          <w:rFonts w:ascii="TH SarabunPSK" w:hAnsi="TH SarabunPSK" w:cs="TH SarabunPSK"/>
          <w:sz w:val="32"/>
          <w:szCs w:val="32"/>
        </w:rPr>
        <w:t xml:space="preserve">, </w:t>
      </w:r>
      <w:r w:rsidRPr="00C8790F">
        <w:rPr>
          <w:rFonts w:ascii="TH SarabunPSK" w:hAnsi="TH SarabunPSK" w:cs="TH SarabunPSK"/>
          <w:sz w:val="32"/>
          <w:szCs w:val="32"/>
          <w:cs/>
        </w:rPr>
        <w:t>24-49.</w:t>
      </w:r>
    </w:p>
    <w:p w:rsidR="000B1360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C879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790F">
        <w:rPr>
          <w:rFonts w:ascii="TH SarabunPSK" w:hAnsi="TH SarabunPSK" w:cs="TH SarabunPSK"/>
          <w:sz w:val="32"/>
          <w:szCs w:val="32"/>
        </w:rPr>
        <w:t>Cronbach, L. J. (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1990). </w:t>
      </w:r>
      <w:r w:rsidRPr="000B1360">
        <w:rPr>
          <w:rFonts w:ascii="TH SarabunPSK" w:hAnsi="TH SarabunPSK" w:cs="TH SarabunPSK"/>
          <w:i/>
          <w:iCs/>
          <w:sz w:val="32"/>
          <w:szCs w:val="32"/>
        </w:rPr>
        <w:t>Essentials of Psychological Testing</w:t>
      </w:r>
      <w:r w:rsidRPr="00C8790F">
        <w:rPr>
          <w:rFonts w:ascii="TH SarabunPSK" w:hAnsi="TH SarabunPSK" w:cs="TH SarabunPSK"/>
          <w:sz w:val="32"/>
          <w:szCs w:val="32"/>
        </w:rPr>
        <w:t xml:space="preserve"> (</w:t>
      </w:r>
      <w:r w:rsidRPr="00C8790F">
        <w:rPr>
          <w:rFonts w:ascii="TH SarabunPSK" w:hAnsi="TH SarabunPSK" w:cs="TH SarabunPSK"/>
          <w:sz w:val="32"/>
          <w:szCs w:val="32"/>
          <w:cs/>
        </w:rPr>
        <w:t>3</w:t>
      </w:r>
      <w:r w:rsidRPr="00C8790F">
        <w:rPr>
          <w:rFonts w:ascii="TH SarabunPSK" w:hAnsi="TH SarabunPSK" w:cs="TH SarabunPSK"/>
          <w:sz w:val="32"/>
          <w:szCs w:val="32"/>
        </w:rPr>
        <w:t xml:space="preserve">th ed.). New </w:t>
      </w:r>
      <w:proofErr w:type="gramStart"/>
      <w:r w:rsidRPr="00C8790F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 Harper &amp; Collings. </w:t>
      </w:r>
    </w:p>
    <w:p w:rsidR="00C8790F" w:rsidRDefault="00C8790F" w:rsidP="006F48EA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C8790F">
        <w:rPr>
          <w:rFonts w:ascii="TH SarabunPSK" w:hAnsi="TH SarabunPSK" w:cs="TH SarabunPSK"/>
          <w:sz w:val="32"/>
          <w:szCs w:val="32"/>
        </w:rPr>
        <w:t xml:space="preserve">JabJone, S.,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Jabjone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 xml:space="preserve">, S., &amp; </w:t>
      </w:r>
      <w:proofErr w:type="spellStart"/>
      <w:r w:rsidRPr="00C8790F">
        <w:rPr>
          <w:rFonts w:ascii="TH SarabunPSK" w:hAnsi="TH SarabunPSK" w:cs="TH SarabunPSK"/>
          <w:sz w:val="32"/>
          <w:szCs w:val="32"/>
        </w:rPr>
        <w:t>Tawkaew</w:t>
      </w:r>
      <w:proofErr w:type="spellEnd"/>
      <w:r w:rsidRPr="00C8790F">
        <w:rPr>
          <w:rFonts w:ascii="TH SarabunPSK" w:hAnsi="TH SarabunPSK" w:cs="TH SarabunPSK"/>
          <w:sz w:val="32"/>
          <w:szCs w:val="32"/>
        </w:rPr>
        <w:t>, P. (</w:t>
      </w:r>
      <w:r w:rsidRPr="00C8790F">
        <w:rPr>
          <w:rFonts w:ascii="TH SarabunPSK" w:hAnsi="TH SarabunPSK" w:cs="TH SarabunPSK"/>
          <w:sz w:val="32"/>
          <w:szCs w:val="32"/>
          <w:cs/>
        </w:rPr>
        <w:t xml:space="preserve">2018). </w:t>
      </w:r>
      <w:r w:rsidRPr="000B1360">
        <w:rPr>
          <w:rFonts w:ascii="TH SarabunPSK" w:hAnsi="TH SarabunPSK" w:cs="TH SarabunPSK"/>
          <w:i/>
          <w:iCs/>
          <w:sz w:val="32"/>
          <w:szCs w:val="32"/>
        </w:rPr>
        <w:t xml:space="preserve">The study of demand and supply factors that influence to Buddhist art tourism in </w:t>
      </w:r>
      <w:proofErr w:type="spellStart"/>
      <w:r w:rsidRPr="000B1360">
        <w:rPr>
          <w:rFonts w:ascii="TH SarabunPSK" w:hAnsi="TH SarabunPSK" w:cs="TH SarabunPSK"/>
          <w:i/>
          <w:iCs/>
          <w:sz w:val="32"/>
          <w:szCs w:val="32"/>
        </w:rPr>
        <w:t>amphur</w:t>
      </w:r>
      <w:proofErr w:type="spellEnd"/>
      <w:r w:rsidRPr="000B1360">
        <w:rPr>
          <w:rFonts w:ascii="TH SarabunPSK" w:hAnsi="TH SarabunPSK" w:cs="TH SarabunPSK"/>
          <w:i/>
          <w:iCs/>
          <w:sz w:val="32"/>
          <w:szCs w:val="32"/>
        </w:rPr>
        <w:t xml:space="preserve"> Pak Thong Chai, Nakhon Ratchasima province</w:t>
      </w:r>
      <w:r w:rsidRPr="00C8790F">
        <w:rPr>
          <w:rFonts w:ascii="TH SarabunPSK" w:hAnsi="TH SarabunPSK" w:cs="TH SarabunPSK"/>
          <w:sz w:val="32"/>
          <w:szCs w:val="32"/>
        </w:rPr>
        <w:t xml:space="preserve"> (Research report). Nakhon </w:t>
      </w:r>
      <w:proofErr w:type="gramStart"/>
      <w:r w:rsidRPr="00C8790F">
        <w:rPr>
          <w:rFonts w:ascii="TH SarabunPSK" w:hAnsi="TH SarabunPSK" w:cs="TH SarabunPSK"/>
          <w:sz w:val="32"/>
          <w:szCs w:val="32"/>
        </w:rPr>
        <w:t>Ratchasima :</w:t>
      </w:r>
      <w:proofErr w:type="gramEnd"/>
      <w:r w:rsidRPr="00C8790F">
        <w:rPr>
          <w:rFonts w:ascii="TH SarabunPSK" w:hAnsi="TH SarabunPSK" w:cs="TH SarabunPSK"/>
          <w:sz w:val="32"/>
          <w:szCs w:val="32"/>
        </w:rPr>
        <w:t xml:space="preserve"> Nakhonratchasima Rajabhat University.  </w:t>
      </w:r>
    </w:p>
    <w:p w:rsidR="006F3266" w:rsidRDefault="006F3266" w:rsidP="006F48EA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</w:p>
    <w:sectPr w:rsidR="006F3266" w:rsidSect="00296515">
      <w:pgSz w:w="11906" w:h="16838" w:code="9"/>
      <w:pgMar w:top="1134" w:right="851" w:bottom="1418" w:left="1134" w:header="357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3"/>
    <w:rsid w:val="00054413"/>
    <w:rsid w:val="000B1360"/>
    <w:rsid w:val="000D0AA8"/>
    <w:rsid w:val="00143889"/>
    <w:rsid w:val="001A6111"/>
    <w:rsid w:val="002139CD"/>
    <w:rsid w:val="00296515"/>
    <w:rsid w:val="00324DAD"/>
    <w:rsid w:val="003645B1"/>
    <w:rsid w:val="00463A91"/>
    <w:rsid w:val="004A573C"/>
    <w:rsid w:val="005046EA"/>
    <w:rsid w:val="005635B0"/>
    <w:rsid w:val="005E19FF"/>
    <w:rsid w:val="00657A48"/>
    <w:rsid w:val="006F3266"/>
    <w:rsid w:val="006F48EA"/>
    <w:rsid w:val="007B3A7F"/>
    <w:rsid w:val="007B6D7E"/>
    <w:rsid w:val="00885E25"/>
    <w:rsid w:val="008B4F35"/>
    <w:rsid w:val="00941EE9"/>
    <w:rsid w:val="009A4FD6"/>
    <w:rsid w:val="009B27DD"/>
    <w:rsid w:val="009E2630"/>
    <w:rsid w:val="00A932A5"/>
    <w:rsid w:val="00AD1B7B"/>
    <w:rsid w:val="00C8790F"/>
    <w:rsid w:val="00DA5497"/>
    <w:rsid w:val="00DB2F2D"/>
    <w:rsid w:val="00E05EFB"/>
    <w:rsid w:val="00F26B23"/>
    <w:rsid w:val="00F723AA"/>
    <w:rsid w:val="00F76D1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FD6"/>
    <w:rPr>
      <w:b/>
      <w:bCs/>
    </w:rPr>
  </w:style>
  <w:style w:type="character" w:styleId="a5">
    <w:name w:val="Hyperlink"/>
    <w:basedOn w:val="a0"/>
    <w:uiPriority w:val="99"/>
    <w:semiHidden/>
    <w:unhideWhenUsed/>
    <w:rsid w:val="009A4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FD6"/>
    <w:rPr>
      <w:b/>
      <w:bCs/>
    </w:rPr>
  </w:style>
  <w:style w:type="character" w:styleId="a5">
    <w:name w:val="Hyperlink"/>
    <w:basedOn w:val="a0"/>
    <w:uiPriority w:val="99"/>
    <w:semiHidden/>
    <w:unhideWhenUsed/>
    <w:rsid w:val="009A4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Humanities</cp:lastModifiedBy>
  <cp:revision>2</cp:revision>
  <dcterms:created xsi:type="dcterms:W3CDTF">2019-11-19T07:33:00Z</dcterms:created>
  <dcterms:modified xsi:type="dcterms:W3CDTF">2019-11-19T07:33:00Z</dcterms:modified>
</cp:coreProperties>
</file>